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1673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2470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1 июн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городского муниципального унитарного пред</w:t>
      </w:r>
      <w:r>
        <w:rPr>
          <w:rFonts w:ascii="Times New Roman" w:eastAsia="Times New Roman" w:hAnsi="Times New Roman" w:cs="Times New Roman"/>
          <w:sz w:val="28"/>
          <w:szCs w:val="28"/>
        </w:rPr>
        <w:t>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Серобян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Геворку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Нориковичу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</w:t>
      </w:r>
      <w:r>
        <w:rPr>
          <w:rFonts w:ascii="Times New Roman" w:eastAsia="Times New Roman" w:hAnsi="Times New Roman" w:cs="Times New Roman"/>
          <w:sz w:val="28"/>
          <w:szCs w:val="28"/>
        </w:rPr>
        <w:t>и задолженности по оплате 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(холодное водоснабжение и водоотведение)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городского муниципального унитарного предприятия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Горводоканал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Серобян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Геворку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Нориковичу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оплате коммунальных услуг (холодное водоснабжение и </w:t>
      </w:r>
      <w:r>
        <w:rPr>
          <w:rFonts w:ascii="Times New Roman" w:eastAsia="Times New Roman" w:hAnsi="Times New Roman" w:cs="Times New Roman"/>
          <w:sz w:val="28"/>
          <w:szCs w:val="28"/>
        </w:rPr>
        <w:t>водоотведение)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Серобян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Геворк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Норикович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9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8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муниципального унитарного предприятия «</w:t>
      </w:r>
      <w:r>
        <w:rPr>
          <w:rFonts w:ascii="Times New Roman" w:eastAsia="Times New Roman" w:hAnsi="Times New Roman" w:cs="Times New Roman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sz w:val="28"/>
          <w:szCs w:val="28"/>
        </w:rPr>
        <w:t>водоканал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(ИНН 860215192616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оплате коммунальной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холодное водоснабжение и водоотведение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июль-ноябрь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5722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пени за просрочку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уплаты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состоянию на 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 </w:t>
      </w:r>
      <w:r>
        <w:rPr>
          <w:rFonts w:ascii="Times New Roman" w:eastAsia="Times New Roman" w:hAnsi="Times New Roman" w:cs="Times New Roman"/>
          <w:sz w:val="28"/>
          <w:szCs w:val="28"/>
        </w:rPr>
        <w:t>с последую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щим начислением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21.01.2026 </w:t>
      </w:r>
      <w:r>
        <w:rPr>
          <w:rFonts w:ascii="Times New Roman" w:eastAsia="Times New Roman" w:hAnsi="Times New Roman" w:cs="Times New Roman"/>
          <w:sz w:val="28"/>
          <w:szCs w:val="28"/>
        </w:rPr>
        <w:t>на день фактическо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 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 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деле № _2-</w:t>
      </w:r>
      <w:r>
        <w:rPr>
          <w:rFonts w:ascii="Times New Roman" w:eastAsia="Times New Roman" w:hAnsi="Times New Roman" w:cs="Times New Roman"/>
          <w:sz w:val="20"/>
          <w:szCs w:val="20"/>
        </w:rPr>
        <w:t>1673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Антипова Н.А.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ExternalSystemDefinedgrp-19rplc-11">
    <w:name w:val="cat-ExternalSystemDefined grp-19 rplc-11"/>
    <w:basedOn w:val="DefaultParagraphFont"/>
  </w:style>
  <w:style w:type="character" w:customStyle="1" w:styleId="cat-ExternalSystemDefinedgrp-18rplc-12">
    <w:name w:val="cat-ExternalSystemDefined grp-18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